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872D15" w:rsidRPr="00522FEC" w:rsidRDefault="00872D15" w:rsidP="00522FEC">
      <w:pPr>
        <w:rPr>
          <w:rFonts w:ascii="Verdana" w:hAnsi="Verdana" w:cs="Arial"/>
          <w:color w:val="2D0A90"/>
          <w:spacing w:val="2"/>
          <w:sz w:val="22"/>
          <w:szCs w:val="22"/>
        </w:rPr>
      </w:pPr>
    </w:p>
    <w:p w:rsidR="00522FEC" w:rsidRPr="00522FEC" w:rsidRDefault="00522FEC" w:rsidP="00522FEC">
      <w:pPr>
        <w:pStyle w:val="Titolo"/>
        <w:jc w:val="left"/>
        <w:rPr>
          <w:rFonts w:ascii="Verdana" w:hAnsi="Verdana"/>
          <w:color w:val="2D0A90"/>
          <w:sz w:val="24"/>
        </w:rPr>
      </w:pPr>
      <w:r w:rsidRPr="00522FEC">
        <w:rPr>
          <w:rFonts w:ascii="Verdana" w:hAnsi="Verdana"/>
          <w:color w:val="2D0A90"/>
          <w:sz w:val="24"/>
        </w:rPr>
        <w:t>CORRIERE MERCANTILE                        28 febbraio 2008</w:t>
      </w:r>
    </w:p>
    <w:p w:rsidR="00522FEC" w:rsidRPr="00522FEC" w:rsidRDefault="00522FEC" w:rsidP="00522FEC">
      <w:pPr>
        <w:pStyle w:val="Sottotitolo"/>
        <w:jc w:val="left"/>
        <w:rPr>
          <w:rFonts w:ascii="Verdana" w:hAnsi="Verdana"/>
          <w:color w:val="2D0A90"/>
        </w:rPr>
      </w:pPr>
    </w:p>
    <w:p w:rsidR="00522FEC" w:rsidRDefault="00522FEC" w:rsidP="00522FEC">
      <w:pPr>
        <w:pStyle w:val="Sottotitolo"/>
        <w:jc w:val="left"/>
        <w:rPr>
          <w:rFonts w:ascii="Verdana" w:hAnsi="Verdana" w:cs="Arial"/>
          <w:color w:val="2D0A90"/>
          <w:sz w:val="22"/>
        </w:rPr>
      </w:pPr>
    </w:p>
    <w:p w:rsidR="00522FEC" w:rsidRPr="00522FEC" w:rsidRDefault="00522FEC" w:rsidP="00522FEC">
      <w:pPr>
        <w:pStyle w:val="Sottotitolo"/>
        <w:jc w:val="left"/>
        <w:rPr>
          <w:rFonts w:ascii="Verdana" w:hAnsi="Verdana" w:cs="Arial"/>
          <w:color w:val="2D0A90"/>
          <w:sz w:val="22"/>
        </w:rPr>
      </w:pPr>
      <w:r w:rsidRPr="00522FEC">
        <w:rPr>
          <w:rFonts w:ascii="Verdana" w:hAnsi="Verdana" w:cs="Arial"/>
          <w:color w:val="2D0A90"/>
          <w:sz w:val="22"/>
        </w:rPr>
        <w:t>L'INIZIATIVA EUROPEA EQUAL SUL MONITORAGGIO DEL CAPITALE SOCIALE</w:t>
      </w:r>
    </w:p>
    <w:p w:rsidR="00522FEC" w:rsidRPr="00522FEC" w:rsidRDefault="00522FEC" w:rsidP="00522FEC">
      <w:pPr>
        <w:rPr>
          <w:rFonts w:ascii="Verdana" w:hAnsi="Verdana"/>
          <w:color w:val="2D0A90"/>
          <w:spacing w:val="-4"/>
          <w:sz w:val="28"/>
        </w:rPr>
      </w:pPr>
    </w:p>
    <w:p w:rsidR="00522FEC" w:rsidRPr="00522FEC" w:rsidRDefault="00522FEC" w:rsidP="00522FEC">
      <w:pPr>
        <w:rPr>
          <w:rFonts w:ascii="Verdana" w:hAnsi="Verdana"/>
          <w:color w:val="2D0A90"/>
          <w:spacing w:val="-4"/>
          <w:sz w:val="72"/>
        </w:rPr>
      </w:pPr>
      <w:r w:rsidRPr="00522FEC">
        <w:rPr>
          <w:rFonts w:ascii="Verdana" w:hAnsi="Verdana"/>
          <w:color w:val="2D0A90"/>
          <w:spacing w:val="-4"/>
          <w:sz w:val="72"/>
        </w:rPr>
        <w:t xml:space="preserve">Il “modello </w:t>
      </w:r>
      <w:proofErr w:type="spellStart"/>
      <w:r w:rsidRPr="00522FEC">
        <w:rPr>
          <w:rFonts w:ascii="Verdana" w:hAnsi="Verdana"/>
          <w:color w:val="2D0A90"/>
          <w:spacing w:val="-4"/>
          <w:sz w:val="72"/>
        </w:rPr>
        <w:t>Cep</w:t>
      </w:r>
      <w:proofErr w:type="spellEnd"/>
      <w:r w:rsidRPr="00522FEC">
        <w:rPr>
          <w:rFonts w:ascii="Verdana" w:hAnsi="Verdana"/>
          <w:color w:val="2D0A90"/>
          <w:spacing w:val="-4"/>
          <w:sz w:val="72"/>
        </w:rPr>
        <w:t>”</w:t>
      </w:r>
      <w:r w:rsidRPr="00522FEC">
        <w:rPr>
          <w:rFonts w:ascii="Verdana" w:hAnsi="Verdana"/>
          <w:color w:val="2D0A90"/>
          <w:spacing w:val="-2"/>
          <w:sz w:val="72"/>
          <w:vertAlign w:val="superscript"/>
        </w:rPr>
        <w:t xml:space="preserve"> </w:t>
      </w:r>
      <w:r w:rsidRPr="00522FEC">
        <w:rPr>
          <w:rFonts w:ascii="Verdana" w:hAnsi="Verdana"/>
          <w:color w:val="2D0A90"/>
          <w:spacing w:val="-4"/>
          <w:sz w:val="72"/>
        </w:rPr>
        <w:t>ha fatto scuola</w:t>
      </w:r>
    </w:p>
    <w:p w:rsidR="00522FEC" w:rsidRPr="00522FEC" w:rsidRDefault="00522FEC" w:rsidP="00522FEC">
      <w:pPr>
        <w:rPr>
          <w:rFonts w:ascii="Verdana" w:hAnsi="Verdana"/>
          <w:color w:val="2D0A90"/>
          <w:spacing w:val="-4"/>
          <w:sz w:val="72"/>
        </w:rPr>
      </w:pPr>
      <w:r w:rsidRPr="00522FEC">
        <w:rPr>
          <w:rFonts w:ascii="Verdana" w:hAnsi="Verdana"/>
          <w:color w:val="2D0A90"/>
          <w:spacing w:val="-4"/>
          <w:sz w:val="72"/>
        </w:rPr>
        <w:t>Da degrado a simbolo di integrazione</w:t>
      </w:r>
    </w:p>
    <w:p w:rsidR="00522FEC" w:rsidRPr="00522FEC" w:rsidRDefault="00522FEC" w:rsidP="00522FEC">
      <w:pPr>
        <w:pStyle w:val="Titolo1"/>
        <w:rPr>
          <w:color w:val="2D0A90"/>
        </w:rPr>
      </w:pPr>
    </w:p>
    <w:p w:rsidR="00522FEC" w:rsidRPr="00522FEC" w:rsidRDefault="00522FEC" w:rsidP="00522FEC">
      <w:pPr>
        <w:pStyle w:val="Titolo1"/>
        <w:rPr>
          <w:color w:val="2D0A90"/>
        </w:rPr>
      </w:pPr>
      <w:r w:rsidRPr="00522FEC">
        <w:rPr>
          <w:color w:val="2D0A90"/>
        </w:rPr>
        <w:t>Risultati positivi grazie all'impegno di tutti gli abitanti</w:t>
      </w:r>
    </w:p>
    <w:p w:rsidR="00522FEC" w:rsidRPr="00522FEC" w:rsidRDefault="00522FEC" w:rsidP="00522FEC">
      <w:pPr>
        <w:spacing w:before="144"/>
        <w:rPr>
          <w:rFonts w:ascii="Verdana" w:hAnsi="Verdana"/>
          <w:color w:val="2D0A90"/>
          <w:spacing w:val="-10"/>
          <w:sz w:val="22"/>
        </w:rPr>
      </w:pPr>
    </w:p>
    <w:p w:rsidR="00522FEC" w:rsidRPr="00522FEC" w:rsidRDefault="00522FEC" w:rsidP="00522FEC">
      <w:pPr>
        <w:pStyle w:val="Corpodeltesto"/>
        <w:jc w:val="left"/>
        <w:rPr>
          <w:color w:val="2D0A90"/>
          <w:sz w:val="28"/>
        </w:rPr>
      </w:pPr>
      <w:r w:rsidRPr="00522FEC">
        <w:rPr>
          <w:color w:val="2D0A90"/>
          <w:sz w:val="28"/>
        </w:rPr>
        <w:t xml:space="preserve">Il Consorzio sportivo </w:t>
      </w:r>
      <w:proofErr w:type="spellStart"/>
      <w:r w:rsidRPr="00522FEC">
        <w:rPr>
          <w:color w:val="2D0A90"/>
          <w:sz w:val="28"/>
        </w:rPr>
        <w:t>Pianacci</w:t>
      </w:r>
      <w:proofErr w:type="spellEnd"/>
      <w:r w:rsidRPr="00522FEC">
        <w:rPr>
          <w:color w:val="2D0A90"/>
          <w:sz w:val="28"/>
        </w:rPr>
        <w:t xml:space="preserve">, la biblioteca </w:t>
      </w:r>
      <w:proofErr w:type="spellStart"/>
      <w:r w:rsidRPr="00522FEC">
        <w:rPr>
          <w:color w:val="2D0A90"/>
          <w:sz w:val="28"/>
        </w:rPr>
        <w:t>Firpo</w:t>
      </w:r>
      <w:proofErr w:type="spellEnd"/>
      <w:r w:rsidRPr="00522FEC">
        <w:rPr>
          <w:color w:val="2D0A90"/>
          <w:sz w:val="28"/>
        </w:rPr>
        <w:t>, il circolo Ca'Nova, la parrocchia Del Buon Consiglio, il centro islamico e i tanti progetti culturali, di spettacolo, didattici e gastronomici, hanno contribuito a far conoscere questa realtà in tutta Italia</w:t>
      </w:r>
    </w:p>
    <w:p w:rsidR="00522FEC" w:rsidRPr="00522FEC" w:rsidRDefault="00522FEC" w:rsidP="00522FEC">
      <w:pPr>
        <w:spacing w:before="144"/>
        <w:rPr>
          <w:rFonts w:ascii="Verdana" w:hAnsi="Verdana"/>
          <w:color w:val="2D0A90"/>
          <w:spacing w:val="-10"/>
          <w:sz w:val="28"/>
        </w:rPr>
      </w:pPr>
    </w:p>
    <w:p w:rsidR="00522FEC" w:rsidRDefault="00522FEC" w:rsidP="00522FEC">
      <w:pPr>
        <w:pStyle w:val="Rientrocorpodeltesto"/>
        <w:jc w:val="left"/>
        <w:rPr>
          <w:color w:val="2D0A90"/>
        </w:rPr>
      </w:pPr>
      <w:r w:rsidRPr="00522FEC">
        <w:rPr>
          <w:color w:val="2D0A90"/>
        </w:rPr>
        <w:t>Chi se lo sarebbe mai aspet</w:t>
      </w:r>
      <w:r w:rsidRPr="00522FEC">
        <w:rPr>
          <w:color w:val="2D0A90"/>
        </w:rPr>
        <w:softHyphen/>
        <w:t xml:space="preserve">tato, trent'anni fa, quando l'acronimo </w:t>
      </w:r>
      <w:proofErr w:type="spellStart"/>
      <w:r w:rsidRPr="00522FEC">
        <w:rPr>
          <w:color w:val="2D0A90"/>
        </w:rPr>
        <w:t>Cep</w:t>
      </w:r>
      <w:proofErr w:type="spellEnd"/>
      <w:r w:rsidRPr="00522FEC">
        <w:rPr>
          <w:color w:val="2D0A90"/>
        </w:rPr>
        <w:t xml:space="preserve"> compariva solo sui quotidiani locali fra le pagine di cronaca nera ed evocava paro</w:t>
      </w:r>
      <w:r w:rsidRPr="00522FEC">
        <w:rPr>
          <w:color w:val="2D0A90"/>
        </w:rPr>
        <w:softHyphen/>
        <w:t xml:space="preserve">le come degrado e violenza, che il quartiere popolare alle spalle di </w:t>
      </w:r>
      <w:proofErr w:type="spellStart"/>
      <w:r w:rsidRPr="00522FEC">
        <w:rPr>
          <w:color w:val="2D0A90"/>
        </w:rPr>
        <w:t>Voltri</w:t>
      </w:r>
      <w:proofErr w:type="spellEnd"/>
      <w:r w:rsidRPr="00522FEC">
        <w:rPr>
          <w:color w:val="2D0A90"/>
        </w:rPr>
        <w:t xml:space="preserve"> e </w:t>
      </w:r>
      <w:proofErr w:type="spellStart"/>
      <w:r w:rsidRPr="00522FEC">
        <w:rPr>
          <w:color w:val="2D0A90"/>
        </w:rPr>
        <w:t>Prà</w:t>
      </w:r>
      <w:proofErr w:type="spellEnd"/>
      <w:r w:rsidRPr="00522FEC">
        <w:rPr>
          <w:color w:val="2D0A90"/>
        </w:rPr>
        <w:t xml:space="preserve"> sarebbe diventato un modello di integrazione di livel</w:t>
      </w:r>
      <w:r w:rsidRPr="00522FEC">
        <w:rPr>
          <w:color w:val="2D0A90"/>
        </w:rPr>
        <w:softHyphen/>
        <w:t xml:space="preserve">lo nazionale? </w:t>
      </w:r>
    </w:p>
    <w:p w:rsidR="00522FEC" w:rsidRPr="00522FEC" w:rsidRDefault="00522FEC" w:rsidP="00522FEC">
      <w:pPr>
        <w:pStyle w:val="Rientrocorpodeltesto"/>
        <w:jc w:val="left"/>
        <w:rPr>
          <w:color w:val="2D0A90"/>
        </w:rPr>
      </w:pPr>
    </w:p>
    <w:p w:rsidR="00522FEC" w:rsidRDefault="00522FEC" w:rsidP="00522FEC">
      <w:pPr>
        <w:pStyle w:val="Rientrocorpodeltesto"/>
        <w:jc w:val="left"/>
        <w:rPr>
          <w:color w:val="2D0A90"/>
        </w:rPr>
      </w:pPr>
      <w:r w:rsidRPr="00522FEC">
        <w:rPr>
          <w:color w:val="2D0A90"/>
        </w:rPr>
        <w:t>Eppure, negli ulti</w:t>
      </w:r>
      <w:r w:rsidRPr="00522FEC">
        <w:rPr>
          <w:color w:val="2D0A90"/>
        </w:rPr>
        <w:softHyphen/>
        <w:t>mi dieci anni il seme della rina</w:t>
      </w:r>
      <w:r w:rsidRPr="00522FEC">
        <w:rPr>
          <w:color w:val="2D0A90"/>
        </w:rPr>
        <w:softHyphen/>
        <w:t>scita di questa comunità etero</w:t>
      </w:r>
      <w:r w:rsidRPr="00522FEC">
        <w:rPr>
          <w:color w:val="2D0A90"/>
        </w:rPr>
        <w:softHyphen/>
        <w:t>genea e sofferente, lasciata ai margini dei grandi interventi urbanistici cittadini, periferia fra le periferie, si sono fatti sen</w:t>
      </w:r>
      <w:r w:rsidRPr="00522FEC">
        <w:rPr>
          <w:color w:val="2D0A90"/>
        </w:rPr>
        <w:softHyphen/>
        <w:t xml:space="preserve">tire eccome. </w:t>
      </w:r>
    </w:p>
    <w:p w:rsidR="00522FEC" w:rsidRPr="00522FEC" w:rsidRDefault="00522FEC" w:rsidP="00522FEC">
      <w:pPr>
        <w:pStyle w:val="Rientrocorpodeltesto"/>
        <w:jc w:val="left"/>
        <w:rPr>
          <w:color w:val="2D0A90"/>
        </w:rPr>
      </w:pPr>
    </w:p>
    <w:p w:rsidR="00522FEC" w:rsidRDefault="00522FEC" w:rsidP="00522FEC">
      <w:pPr>
        <w:pStyle w:val="Rientrocorpodeltesto"/>
        <w:jc w:val="left"/>
        <w:rPr>
          <w:color w:val="2D0A90"/>
        </w:rPr>
      </w:pPr>
      <w:r w:rsidRPr="00522FEC">
        <w:rPr>
          <w:color w:val="2D0A90"/>
        </w:rPr>
        <w:t>A rimboccarsi le ma</w:t>
      </w:r>
      <w:r w:rsidRPr="00522FEC">
        <w:rPr>
          <w:color w:val="2D0A90"/>
        </w:rPr>
        <w:softHyphen/>
        <w:t>niche sono stati gli stessi abitan</w:t>
      </w:r>
      <w:r w:rsidRPr="00522FEC">
        <w:rPr>
          <w:color w:val="2D0A90"/>
        </w:rPr>
        <w:softHyphen/>
        <w:t>ti, immigrati italiani e stranieri, famiglie genovesi e giovani cop</w:t>
      </w:r>
      <w:r w:rsidRPr="00522FEC">
        <w:rPr>
          <w:color w:val="2D0A90"/>
        </w:rPr>
        <w:softHyphen/>
        <w:t>pie: tutti decisi a scrollarsi di dos</w:t>
      </w:r>
      <w:r w:rsidRPr="00522FEC">
        <w:rPr>
          <w:color w:val="2D0A90"/>
        </w:rPr>
        <w:softHyphen/>
        <w:t>so quei pregiudizi odiosi che si portavano appresso dalla fine de</w:t>
      </w:r>
      <w:r w:rsidRPr="00522FEC">
        <w:rPr>
          <w:color w:val="2D0A90"/>
        </w:rPr>
        <w:softHyphen/>
        <w:t xml:space="preserve">gli anni Sessanta. </w:t>
      </w:r>
    </w:p>
    <w:p w:rsidR="00522FEC" w:rsidRDefault="00522FEC" w:rsidP="00522FEC">
      <w:pPr>
        <w:pStyle w:val="Rientrocorpodeltesto"/>
        <w:jc w:val="left"/>
        <w:rPr>
          <w:color w:val="2D0A90"/>
        </w:rPr>
      </w:pPr>
    </w:p>
    <w:p w:rsidR="00522FEC" w:rsidRDefault="00522FEC" w:rsidP="00522FEC">
      <w:pPr>
        <w:pStyle w:val="Rientrocorpodeltesto"/>
        <w:jc w:val="left"/>
        <w:rPr>
          <w:color w:val="2D0A90"/>
        </w:rPr>
      </w:pPr>
      <w:r w:rsidRPr="00522FEC">
        <w:rPr>
          <w:color w:val="2D0A90"/>
        </w:rPr>
        <w:t xml:space="preserve">E così adesso che il Consorzio sportivo </w:t>
      </w:r>
      <w:proofErr w:type="spellStart"/>
      <w:r w:rsidRPr="00522FEC">
        <w:rPr>
          <w:color w:val="2D0A90"/>
        </w:rPr>
        <w:t>Pianacci</w:t>
      </w:r>
      <w:proofErr w:type="spellEnd"/>
      <w:r w:rsidRPr="00522FEC">
        <w:rPr>
          <w:color w:val="2D0A90"/>
        </w:rPr>
        <w:t xml:space="preserve">, la biblioteca </w:t>
      </w:r>
      <w:proofErr w:type="spellStart"/>
      <w:r w:rsidRPr="00522FEC">
        <w:rPr>
          <w:color w:val="2D0A90"/>
        </w:rPr>
        <w:t>Firpo</w:t>
      </w:r>
      <w:proofErr w:type="spellEnd"/>
      <w:r w:rsidRPr="00522FEC">
        <w:rPr>
          <w:color w:val="2D0A90"/>
        </w:rPr>
        <w:t>, il circolo Arciragazzi, Ca'Nova, la parrocchia Del Buon Consiglio, il centro islamico, i progetti di educativa di strada e le tante iniziative di musica, spet</w:t>
      </w:r>
      <w:r w:rsidRPr="00522FEC">
        <w:rPr>
          <w:color w:val="2D0A90"/>
        </w:rPr>
        <w:softHyphen/>
        <w:t>tacoli, cultura e gastronomia so</w:t>
      </w:r>
      <w:r w:rsidRPr="00522FEC">
        <w:rPr>
          <w:color w:val="2D0A90"/>
        </w:rPr>
        <w:softHyphen/>
        <w:t xml:space="preserve">no una realtà consolidata, anche Roma e l'Europa si accorgono di questo quartiere. </w:t>
      </w:r>
    </w:p>
    <w:p w:rsidR="00522FEC" w:rsidRPr="00522FEC" w:rsidRDefault="00522FEC" w:rsidP="00522FEC">
      <w:pPr>
        <w:pStyle w:val="Rientrocorpodeltesto"/>
        <w:jc w:val="left"/>
        <w:rPr>
          <w:color w:val="2D0A90"/>
        </w:rPr>
      </w:pPr>
    </w:p>
    <w:p w:rsidR="00522FEC" w:rsidRDefault="00522FEC" w:rsidP="00522FEC">
      <w:pPr>
        <w:pStyle w:val="Rientrocorpodeltesto"/>
        <w:jc w:val="left"/>
        <w:rPr>
          <w:color w:val="2D0A90"/>
        </w:rPr>
      </w:pPr>
      <w:r w:rsidRPr="00522FEC">
        <w:rPr>
          <w:color w:val="2D0A90"/>
        </w:rPr>
        <w:t xml:space="preserve">L'occasione è il progetto comunitario </w:t>
      </w:r>
      <w:proofErr w:type="spellStart"/>
      <w:r w:rsidRPr="00522FEC">
        <w:rPr>
          <w:color w:val="2D0A90"/>
        </w:rPr>
        <w:t>Equal</w:t>
      </w:r>
      <w:proofErr w:type="spellEnd"/>
      <w:r w:rsidRPr="00522FEC">
        <w:rPr>
          <w:color w:val="2D0A90"/>
        </w:rPr>
        <w:t xml:space="preserve"> este</w:t>
      </w:r>
      <w:r w:rsidRPr="00522FEC">
        <w:rPr>
          <w:color w:val="2D0A90"/>
        </w:rPr>
        <w:softHyphen/>
        <w:t>so a quattro regioni italiane, tra cui la Liguria, che si occupa di fo</w:t>
      </w:r>
      <w:r w:rsidRPr="00522FEC">
        <w:rPr>
          <w:color w:val="2D0A90"/>
        </w:rPr>
        <w:softHyphen/>
        <w:t>tografare realtà ed eventi sociali, che si sviluppano sul territorio. L'iniziativa, presentata nella capitale giovedì scorso e per la par</w:t>
      </w:r>
      <w:r w:rsidRPr="00522FEC">
        <w:rPr>
          <w:color w:val="2D0A90"/>
        </w:rPr>
        <w:softHyphen/>
        <w:t>te genovese questo pomeriggio al</w:t>
      </w:r>
      <w:r w:rsidRPr="00522FEC">
        <w:rPr>
          <w:color w:val="2D0A90"/>
        </w:rPr>
        <w:softHyphen/>
        <w:t>le 16 alla biblioteca Benzi di piaz</w:t>
      </w:r>
      <w:r w:rsidRPr="00522FEC">
        <w:rPr>
          <w:color w:val="2D0A90"/>
        </w:rPr>
        <w:softHyphen/>
        <w:t xml:space="preserve">za </w:t>
      </w:r>
      <w:proofErr w:type="spellStart"/>
      <w:r w:rsidRPr="00522FEC">
        <w:rPr>
          <w:color w:val="2D0A90"/>
        </w:rPr>
        <w:t>Odicini</w:t>
      </w:r>
      <w:proofErr w:type="spellEnd"/>
      <w:r w:rsidRPr="00522FEC">
        <w:rPr>
          <w:color w:val="2D0A90"/>
        </w:rPr>
        <w:t xml:space="preserve"> a </w:t>
      </w:r>
      <w:proofErr w:type="spellStart"/>
      <w:r w:rsidRPr="00522FEC">
        <w:rPr>
          <w:color w:val="2D0A90"/>
        </w:rPr>
        <w:t>Voltri</w:t>
      </w:r>
      <w:proofErr w:type="spellEnd"/>
      <w:r w:rsidRPr="00522FEC">
        <w:rPr>
          <w:color w:val="2D0A90"/>
        </w:rPr>
        <w:t xml:space="preserve">, ha coinvolto, per la nostra regione Sviluppo Italia Liguria, </w:t>
      </w:r>
      <w:proofErr w:type="spellStart"/>
      <w:r w:rsidRPr="00522FEC">
        <w:rPr>
          <w:color w:val="2D0A90"/>
        </w:rPr>
        <w:t>Filse</w:t>
      </w:r>
      <w:proofErr w:type="spellEnd"/>
      <w:r w:rsidRPr="00522FEC">
        <w:rPr>
          <w:color w:val="2D0A90"/>
        </w:rPr>
        <w:t xml:space="preserve"> e </w:t>
      </w:r>
      <w:proofErr w:type="spellStart"/>
      <w:r w:rsidRPr="00522FEC">
        <w:rPr>
          <w:color w:val="2D0A90"/>
        </w:rPr>
        <w:t>Cress</w:t>
      </w:r>
      <w:proofErr w:type="spellEnd"/>
      <w:r w:rsidRPr="00522FEC">
        <w:rPr>
          <w:color w:val="2D0A90"/>
        </w:rPr>
        <w:t xml:space="preserve">. </w:t>
      </w:r>
    </w:p>
    <w:p w:rsidR="00522FEC" w:rsidRPr="00522FEC" w:rsidRDefault="00522FEC" w:rsidP="00522FEC">
      <w:pPr>
        <w:pStyle w:val="Rientrocorpodeltesto"/>
        <w:jc w:val="left"/>
        <w:rPr>
          <w:color w:val="2D0A90"/>
        </w:rPr>
      </w:pPr>
    </w:p>
    <w:p w:rsidR="00522FEC" w:rsidRDefault="00522FEC" w:rsidP="00522FEC">
      <w:pPr>
        <w:pStyle w:val="Rientrocorpodeltesto"/>
        <w:jc w:val="left"/>
        <w:rPr>
          <w:color w:val="2D0A90"/>
        </w:rPr>
      </w:pPr>
      <w:r w:rsidRPr="00522FEC">
        <w:rPr>
          <w:color w:val="2D0A90"/>
        </w:rPr>
        <w:t>«II nostro compito - spiegano i re</w:t>
      </w:r>
      <w:r w:rsidRPr="00522FEC">
        <w:rPr>
          <w:color w:val="2D0A90"/>
        </w:rPr>
        <w:softHyphen/>
        <w:t>sponsabili di Sviluppo Italia Li</w:t>
      </w:r>
      <w:r w:rsidRPr="00522FEC">
        <w:rPr>
          <w:color w:val="2D0A90"/>
        </w:rPr>
        <w:softHyphen/>
        <w:t>guria - era quello di portare avan</w:t>
      </w:r>
      <w:r w:rsidRPr="00522FEC">
        <w:rPr>
          <w:color w:val="2D0A90"/>
        </w:rPr>
        <w:softHyphen/>
        <w:t>ti una ricerca con interviste, fo</w:t>
      </w:r>
      <w:r w:rsidRPr="00522FEC">
        <w:rPr>
          <w:color w:val="2D0A90"/>
        </w:rPr>
        <w:softHyphen/>
        <w:t xml:space="preserve">to, video e focus </w:t>
      </w:r>
      <w:proofErr w:type="spellStart"/>
      <w:r w:rsidRPr="00522FEC">
        <w:rPr>
          <w:color w:val="2D0A90"/>
        </w:rPr>
        <w:t>group</w:t>
      </w:r>
      <w:proofErr w:type="spellEnd"/>
      <w:r w:rsidRPr="00522FEC">
        <w:rPr>
          <w:color w:val="2D0A90"/>
        </w:rPr>
        <w:t xml:space="preserve"> che avreb</w:t>
      </w:r>
      <w:r w:rsidRPr="00522FEC">
        <w:rPr>
          <w:color w:val="2D0A90"/>
        </w:rPr>
        <w:softHyphen/>
        <w:t>bero avuto come protagonisti di</w:t>
      </w:r>
      <w:r w:rsidRPr="00522FEC">
        <w:rPr>
          <w:color w:val="2D0A90"/>
        </w:rPr>
        <w:softHyphen/>
        <w:t>versi attori locali ed esponenti delle istituzioni e del terzo setto</w:t>
      </w:r>
      <w:r w:rsidRPr="00522FEC">
        <w:rPr>
          <w:color w:val="2D0A90"/>
        </w:rPr>
        <w:softHyphen/>
        <w:t>re. Per fare questo abbiamo deci</w:t>
      </w:r>
      <w:r w:rsidRPr="00522FEC">
        <w:rPr>
          <w:color w:val="2D0A90"/>
        </w:rPr>
        <w:softHyphen/>
        <w:t xml:space="preserve">so di concentrarci sul ponente genovese, dove tra </w:t>
      </w:r>
      <w:proofErr w:type="spellStart"/>
      <w:r w:rsidRPr="00522FEC">
        <w:rPr>
          <w:color w:val="2D0A90"/>
        </w:rPr>
        <w:t>Voltri</w:t>
      </w:r>
      <w:proofErr w:type="spellEnd"/>
      <w:r w:rsidRPr="00522FEC">
        <w:rPr>
          <w:color w:val="2D0A90"/>
        </w:rPr>
        <w:t xml:space="preserve"> e </w:t>
      </w:r>
      <w:proofErr w:type="spellStart"/>
      <w:r w:rsidRPr="00522FEC">
        <w:rPr>
          <w:color w:val="2D0A90"/>
        </w:rPr>
        <w:t>Prà</w:t>
      </w:r>
      <w:proofErr w:type="spellEnd"/>
      <w:r w:rsidRPr="00522FEC">
        <w:rPr>
          <w:color w:val="2D0A90"/>
        </w:rPr>
        <w:t xml:space="preserve"> esi</w:t>
      </w:r>
      <w:r w:rsidRPr="00522FEC">
        <w:rPr>
          <w:color w:val="2D0A90"/>
        </w:rPr>
        <w:softHyphen/>
        <w:t xml:space="preserve">ste una rete di relazioni molte interessante come quella del </w:t>
      </w:r>
      <w:proofErr w:type="spellStart"/>
      <w:r w:rsidRPr="00522FEC">
        <w:rPr>
          <w:color w:val="2D0A90"/>
        </w:rPr>
        <w:t>Cep</w:t>
      </w:r>
      <w:proofErr w:type="spellEnd"/>
      <w:r w:rsidRPr="00522FEC">
        <w:rPr>
          <w:color w:val="2D0A90"/>
        </w:rPr>
        <w:t>. Da questo progetto è nato un vi</w:t>
      </w:r>
      <w:r w:rsidRPr="00522FEC">
        <w:rPr>
          <w:color w:val="2D0A90"/>
        </w:rPr>
        <w:softHyphen/>
        <w:t>deoclip e una mappatura delle varie esperienze svolte in tutte le regioni, con l'obiettivo di promuovere e rendere pubbliche queste realtà di eccellenza».</w:t>
      </w:r>
    </w:p>
    <w:p w:rsidR="00522FEC" w:rsidRPr="00522FEC" w:rsidRDefault="00522FEC" w:rsidP="00522FEC">
      <w:pPr>
        <w:pStyle w:val="Rientrocorpodeltesto"/>
        <w:jc w:val="left"/>
        <w:rPr>
          <w:color w:val="2D0A90"/>
        </w:rPr>
      </w:pPr>
    </w:p>
    <w:p w:rsidR="00522FEC" w:rsidRDefault="00522FEC" w:rsidP="00522FEC">
      <w:pPr>
        <w:pStyle w:val="Rientrocorpodeltesto"/>
        <w:jc w:val="left"/>
        <w:rPr>
          <w:color w:val="2D0A90"/>
        </w:rPr>
      </w:pPr>
      <w:r w:rsidRPr="00522FEC">
        <w:rPr>
          <w:color w:val="2D0A90"/>
        </w:rPr>
        <w:t>I progetti genovesi che hanno goduto di maggiore attenzione sono stati "L'estate di quartiere" a cura dell'Educativa territoria</w:t>
      </w:r>
      <w:r w:rsidRPr="00522FEC">
        <w:rPr>
          <w:color w:val="2D0A90"/>
        </w:rPr>
        <w:softHyphen/>
        <w:t>le del centro Servizi Minori e Fa</w:t>
      </w:r>
      <w:r w:rsidRPr="00522FEC">
        <w:rPr>
          <w:color w:val="2D0A90"/>
        </w:rPr>
        <w:softHyphen/>
        <w:t>miglie del Comune, tramite Zenit e il centro Girovaghi e "</w:t>
      </w:r>
      <w:proofErr w:type="spellStart"/>
      <w:r w:rsidRPr="00522FEC">
        <w:rPr>
          <w:color w:val="2D0A90"/>
        </w:rPr>
        <w:t>Cous</w:t>
      </w:r>
      <w:proofErr w:type="spellEnd"/>
      <w:r w:rsidRPr="00522FEC">
        <w:rPr>
          <w:color w:val="2D0A90"/>
        </w:rPr>
        <w:t xml:space="preserve"> </w:t>
      </w:r>
      <w:proofErr w:type="spellStart"/>
      <w:r w:rsidRPr="00522FEC">
        <w:rPr>
          <w:color w:val="2D0A90"/>
        </w:rPr>
        <w:t>co</w:t>
      </w:r>
      <w:r w:rsidRPr="00522FEC">
        <w:rPr>
          <w:color w:val="2D0A90"/>
        </w:rPr>
        <w:softHyphen/>
        <w:t>us</w:t>
      </w:r>
      <w:proofErr w:type="spellEnd"/>
      <w:r w:rsidRPr="00522FEC">
        <w:rPr>
          <w:color w:val="2D0A90"/>
        </w:rPr>
        <w:t xml:space="preserve"> e Pesto", l'iniziativa gastro</w:t>
      </w:r>
      <w:r w:rsidRPr="00522FEC">
        <w:rPr>
          <w:color w:val="2D0A90"/>
        </w:rPr>
        <w:softHyphen/>
        <w:t>nomica e di integrazione, con pro</w:t>
      </w:r>
      <w:r w:rsidRPr="00522FEC">
        <w:rPr>
          <w:color w:val="2D0A90"/>
        </w:rPr>
        <w:softHyphen/>
        <w:t xml:space="preserve">tagonista la comunità islamica del </w:t>
      </w:r>
      <w:proofErr w:type="spellStart"/>
      <w:r w:rsidRPr="00522FEC">
        <w:rPr>
          <w:color w:val="2D0A90"/>
        </w:rPr>
        <w:t>Cep</w:t>
      </w:r>
      <w:proofErr w:type="spellEnd"/>
      <w:r w:rsidRPr="00522FEC">
        <w:rPr>
          <w:color w:val="2D0A90"/>
        </w:rPr>
        <w:t xml:space="preserve">. </w:t>
      </w:r>
    </w:p>
    <w:p w:rsidR="00522FEC" w:rsidRPr="00522FEC" w:rsidRDefault="00522FEC" w:rsidP="00522FEC">
      <w:pPr>
        <w:pStyle w:val="Rientrocorpodeltesto"/>
        <w:jc w:val="left"/>
        <w:rPr>
          <w:color w:val="2D0A90"/>
        </w:rPr>
      </w:pPr>
    </w:p>
    <w:p w:rsidR="00522FEC" w:rsidRDefault="00522FEC" w:rsidP="00522FEC">
      <w:pPr>
        <w:pStyle w:val="Rientrocorpodeltesto"/>
        <w:jc w:val="left"/>
        <w:rPr>
          <w:color w:val="2D0A90"/>
        </w:rPr>
      </w:pPr>
      <w:r w:rsidRPr="00522FEC">
        <w:rPr>
          <w:color w:val="2D0A90"/>
        </w:rPr>
        <w:t xml:space="preserve">“E' dal 2004 che portiamo avanti questa iniziativa estiva con i ragazzi della zona - spiega </w:t>
      </w:r>
      <w:proofErr w:type="spellStart"/>
      <w:r w:rsidRPr="00522FEC">
        <w:rPr>
          <w:color w:val="2D0A90"/>
        </w:rPr>
        <w:t>Marilisa</w:t>
      </w:r>
      <w:proofErr w:type="spellEnd"/>
      <w:r w:rsidRPr="00522FEC">
        <w:rPr>
          <w:color w:val="2D0A90"/>
        </w:rPr>
        <w:t xml:space="preserve"> Saba, coordinatrice del centro sociale Zenit - Da giugno a luglio offriamo 8 ore di intrat</w:t>
      </w:r>
      <w:r w:rsidRPr="00522FEC">
        <w:rPr>
          <w:color w:val="2D0A90"/>
        </w:rPr>
        <w:softHyphen/>
        <w:t>tenimento giornaliero dedicato ai bambini, con gite, escursioni, giornate in spiaggia o in piscina e laboratori, tutto senza dover pagare nulla. Non si tratta di un semplice centro estivo, perché con noi vengono coinvolti, oltre ai volontari, anche gli stessi geni</w:t>
      </w:r>
      <w:r w:rsidRPr="00522FEC">
        <w:rPr>
          <w:color w:val="2D0A90"/>
        </w:rPr>
        <w:softHyphen/>
        <w:t>tori dei piccoli, che fanno i turni con noi. Questa iniziativa coin</w:t>
      </w:r>
      <w:r w:rsidRPr="00522FEC">
        <w:rPr>
          <w:color w:val="2D0A90"/>
        </w:rPr>
        <w:softHyphen/>
        <w:t xml:space="preserve">volge tutta la comunità e l'anno scorso ha visto la partecipazione di una settantina di bambini, con una media di trenta al giorno” . </w:t>
      </w:r>
    </w:p>
    <w:p w:rsidR="00522FEC" w:rsidRPr="00522FEC" w:rsidRDefault="00522FEC" w:rsidP="00522FEC">
      <w:pPr>
        <w:pStyle w:val="Rientrocorpodeltesto"/>
        <w:jc w:val="left"/>
        <w:rPr>
          <w:color w:val="2D0A90"/>
        </w:rPr>
      </w:pPr>
    </w:p>
    <w:p w:rsidR="00522FEC" w:rsidRDefault="00522FEC" w:rsidP="00522FEC">
      <w:pPr>
        <w:pStyle w:val="Rientrocorpodeltesto"/>
        <w:jc w:val="left"/>
        <w:rPr>
          <w:color w:val="2D0A90"/>
        </w:rPr>
      </w:pPr>
      <w:r w:rsidRPr="00522FEC">
        <w:rPr>
          <w:color w:val="2D0A90"/>
        </w:rPr>
        <w:t xml:space="preserve">Un’iniziativa collaudata come d'altronde il rapporto tra la comunità islamica ed il resto del quartiere. </w:t>
      </w:r>
    </w:p>
    <w:p w:rsidR="00522FEC" w:rsidRPr="00522FEC" w:rsidRDefault="00522FEC" w:rsidP="00522FEC">
      <w:pPr>
        <w:pStyle w:val="Rientrocorpodeltesto"/>
        <w:jc w:val="left"/>
        <w:rPr>
          <w:color w:val="2D0A90"/>
        </w:rPr>
      </w:pPr>
    </w:p>
    <w:p w:rsidR="00522FEC" w:rsidRDefault="00522FEC" w:rsidP="00522FEC">
      <w:pPr>
        <w:pStyle w:val="Rientrocorpodeltesto"/>
        <w:jc w:val="left"/>
        <w:rPr>
          <w:color w:val="2D0A90"/>
        </w:rPr>
      </w:pPr>
      <w:r w:rsidRPr="00522FEC">
        <w:rPr>
          <w:color w:val="2D0A90"/>
        </w:rPr>
        <w:t>“A noi sembra normale perché lo viviamo quotidianamente - spiega En</w:t>
      </w:r>
      <w:r w:rsidRPr="00522FEC">
        <w:rPr>
          <w:color w:val="2D0A90"/>
        </w:rPr>
        <w:softHyphen/>
        <w:t>rico Testino, referente dell'educativa territoriale ponente - ma non capita tutti i gironi di vede</w:t>
      </w:r>
      <w:r w:rsidRPr="00522FEC">
        <w:rPr>
          <w:color w:val="2D0A90"/>
        </w:rPr>
        <w:softHyphen/>
        <w:t>re riuniti dentro uno stesso edi</w:t>
      </w:r>
      <w:r w:rsidRPr="00522FEC">
        <w:rPr>
          <w:color w:val="2D0A90"/>
        </w:rPr>
        <w:softHyphen/>
        <w:t>ficio un asilo, un centro sociale di quartiere e la sede di un centro is</w:t>
      </w:r>
      <w:r w:rsidRPr="00522FEC">
        <w:rPr>
          <w:color w:val="2D0A90"/>
        </w:rPr>
        <w:softHyphen/>
        <w:t xml:space="preserve">lamico». </w:t>
      </w:r>
    </w:p>
    <w:p w:rsidR="00522FEC" w:rsidRDefault="00522FEC" w:rsidP="00522FEC">
      <w:pPr>
        <w:pStyle w:val="Rientrocorpodeltesto"/>
        <w:jc w:val="left"/>
        <w:rPr>
          <w:color w:val="2D0A90"/>
        </w:rPr>
      </w:pPr>
    </w:p>
    <w:p w:rsidR="00522FEC" w:rsidRDefault="00522FEC" w:rsidP="00522FEC">
      <w:pPr>
        <w:pStyle w:val="Rientrocorpodeltesto"/>
        <w:jc w:val="left"/>
        <w:rPr>
          <w:color w:val="2D0A90"/>
        </w:rPr>
      </w:pPr>
      <w:r w:rsidRPr="00522FEC">
        <w:rPr>
          <w:color w:val="2D0A90"/>
        </w:rPr>
        <w:t>E forse la spiegazione più semplice la può fornire pro</w:t>
      </w:r>
      <w:r w:rsidRPr="00522FEC">
        <w:rPr>
          <w:color w:val="2D0A90"/>
        </w:rPr>
        <w:softHyphen/>
        <w:t>prio il successo di "</w:t>
      </w:r>
      <w:proofErr w:type="spellStart"/>
      <w:r w:rsidRPr="00522FEC">
        <w:rPr>
          <w:color w:val="2D0A90"/>
        </w:rPr>
        <w:t>Cous</w:t>
      </w:r>
      <w:proofErr w:type="spellEnd"/>
      <w:r w:rsidRPr="00522FEC">
        <w:rPr>
          <w:color w:val="2D0A90"/>
        </w:rPr>
        <w:t xml:space="preserve"> </w:t>
      </w:r>
      <w:proofErr w:type="spellStart"/>
      <w:r w:rsidRPr="00522FEC">
        <w:rPr>
          <w:color w:val="2D0A90"/>
        </w:rPr>
        <w:t>cous</w:t>
      </w:r>
      <w:proofErr w:type="spellEnd"/>
      <w:r w:rsidRPr="00522FEC">
        <w:rPr>
          <w:color w:val="2D0A90"/>
        </w:rPr>
        <w:t xml:space="preserve"> e Pesto" (un altro modo per dire </w:t>
      </w:r>
      <w:proofErr w:type="spellStart"/>
      <w:r w:rsidRPr="00522FEC">
        <w:rPr>
          <w:color w:val="2D0A90"/>
        </w:rPr>
        <w:t>Cep</w:t>
      </w:r>
      <w:proofErr w:type="spellEnd"/>
      <w:r w:rsidRPr="00522FEC">
        <w:rPr>
          <w:color w:val="2D0A90"/>
        </w:rPr>
        <w:t xml:space="preserve">), nato nell'estate del 2006 e pronto a tornare anche </w:t>
      </w:r>
      <w:proofErr w:type="spellStart"/>
      <w:r w:rsidRPr="00522FEC">
        <w:rPr>
          <w:color w:val="2D0A90"/>
        </w:rPr>
        <w:t>que</w:t>
      </w:r>
      <w:r w:rsidRPr="00522FEC">
        <w:rPr>
          <w:color w:val="2D0A90"/>
        </w:rPr>
        <w:softHyphen/>
        <w:t>st</w:t>
      </w:r>
      <w:proofErr w:type="spellEnd"/>
      <w:r w:rsidRPr="00522FEC">
        <w:rPr>
          <w:color w:val="2D0A90"/>
        </w:rPr>
        <w:t xml:space="preserve">'anno. </w:t>
      </w:r>
    </w:p>
    <w:p w:rsidR="00522FEC" w:rsidRDefault="00522FEC" w:rsidP="00522FEC">
      <w:pPr>
        <w:pStyle w:val="Rientrocorpodeltesto"/>
        <w:jc w:val="left"/>
        <w:rPr>
          <w:color w:val="2D0A90"/>
        </w:rPr>
      </w:pPr>
    </w:p>
    <w:p w:rsidR="00522FEC" w:rsidRPr="00522FEC" w:rsidRDefault="00522FEC" w:rsidP="00522FEC">
      <w:pPr>
        <w:pStyle w:val="Rientrocorpodeltesto"/>
        <w:jc w:val="left"/>
        <w:rPr>
          <w:color w:val="2D0A90"/>
        </w:rPr>
      </w:pPr>
      <w:r w:rsidRPr="00522FEC">
        <w:rPr>
          <w:color w:val="2D0A90"/>
        </w:rPr>
        <w:t>«Abbiamo deciso di par</w:t>
      </w:r>
      <w:r w:rsidRPr="00522FEC">
        <w:rPr>
          <w:color w:val="2D0A90"/>
        </w:rPr>
        <w:softHyphen/>
        <w:t xml:space="preserve">tire dalla gastronomia perché quando si mangia qualcosa assieme è più facile fare amicizia - spiega Carlo </w:t>
      </w:r>
      <w:proofErr w:type="spellStart"/>
      <w:r w:rsidRPr="00522FEC">
        <w:rPr>
          <w:color w:val="2D0A90"/>
        </w:rPr>
        <w:t>Besana</w:t>
      </w:r>
      <w:proofErr w:type="spellEnd"/>
      <w:r w:rsidRPr="00522FEC">
        <w:rPr>
          <w:color w:val="2D0A90"/>
        </w:rPr>
        <w:t xml:space="preserve">, presidente della </w:t>
      </w:r>
      <w:proofErr w:type="spellStart"/>
      <w:r w:rsidRPr="00522FEC">
        <w:rPr>
          <w:color w:val="2D0A90"/>
        </w:rPr>
        <w:t>Pianacci</w:t>
      </w:r>
      <w:proofErr w:type="spellEnd"/>
      <w:r w:rsidRPr="00522FEC">
        <w:rPr>
          <w:color w:val="2D0A90"/>
        </w:rPr>
        <w:t xml:space="preserve"> - Gli italiani han</w:t>
      </w:r>
      <w:r w:rsidRPr="00522FEC">
        <w:rPr>
          <w:color w:val="2D0A90"/>
        </w:rPr>
        <w:softHyphen/>
        <w:t xml:space="preserve">no preparato le </w:t>
      </w:r>
      <w:proofErr w:type="spellStart"/>
      <w:r w:rsidRPr="00522FEC">
        <w:rPr>
          <w:color w:val="2D0A90"/>
        </w:rPr>
        <w:t>trofie</w:t>
      </w:r>
      <w:proofErr w:type="spellEnd"/>
      <w:r w:rsidRPr="00522FEC">
        <w:rPr>
          <w:color w:val="2D0A90"/>
        </w:rPr>
        <w:t xml:space="preserve"> al pesto, mentre i musulmani, che al </w:t>
      </w:r>
      <w:proofErr w:type="spellStart"/>
      <w:r w:rsidRPr="00522FEC">
        <w:rPr>
          <w:color w:val="2D0A90"/>
        </w:rPr>
        <w:t>Cep</w:t>
      </w:r>
      <w:proofErr w:type="spellEnd"/>
      <w:r w:rsidRPr="00522FEC">
        <w:rPr>
          <w:color w:val="2D0A90"/>
        </w:rPr>
        <w:t xml:space="preserve"> contano una comunità di circa centocinquanta persone, hanno cucinato il </w:t>
      </w:r>
      <w:proofErr w:type="spellStart"/>
      <w:r w:rsidRPr="00522FEC">
        <w:rPr>
          <w:color w:val="2D0A90"/>
        </w:rPr>
        <w:t>cous</w:t>
      </w:r>
      <w:proofErr w:type="spellEnd"/>
      <w:r w:rsidRPr="00522FEC">
        <w:rPr>
          <w:color w:val="2D0A90"/>
        </w:rPr>
        <w:t xml:space="preserve"> </w:t>
      </w:r>
      <w:proofErr w:type="spellStart"/>
      <w:r w:rsidRPr="00522FEC">
        <w:rPr>
          <w:color w:val="2D0A90"/>
        </w:rPr>
        <w:t>cous</w:t>
      </w:r>
      <w:proofErr w:type="spellEnd"/>
      <w:r w:rsidRPr="00522FEC">
        <w:rPr>
          <w:color w:val="2D0A90"/>
        </w:rPr>
        <w:t>. II tutto si</w:t>
      </w:r>
      <w:r w:rsidRPr="00522FEC">
        <w:rPr>
          <w:color w:val="2D0A90"/>
        </w:rPr>
        <w:softHyphen/>
        <w:t xml:space="preserve">stemato in piatti divisi esattamente a metà per assaggiare </w:t>
      </w:r>
      <w:r w:rsidRPr="00522FEC">
        <w:rPr>
          <w:color w:val="2D0A90"/>
        </w:rPr>
        <w:softHyphen/>
        <w:t xml:space="preserve"> entrambi i </w:t>
      </w:r>
      <w:proofErr w:type="spellStart"/>
      <w:r w:rsidRPr="00522FEC">
        <w:rPr>
          <w:color w:val="2D0A90"/>
        </w:rPr>
        <w:t>prodotti.In</w:t>
      </w:r>
      <w:proofErr w:type="spellEnd"/>
      <w:r w:rsidRPr="00522FEC">
        <w:rPr>
          <w:color w:val="2D0A90"/>
        </w:rPr>
        <w:t xml:space="preserve"> due anni ab</w:t>
      </w:r>
      <w:r w:rsidRPr="00522FEC">
        <w:rPr>
          <w:color w:val="2D0A90"/>
        </w:rPr>
        <w:softHyphen/>
        <w:t>biamo distribuito circa 1400 coperti gratuiti. Ma la cosa più importante è che siamo riusciti a trasformare un quartiere da cui la gente scappava, in un posto in cui le persone vengono volentieri e soprattutto non hanno più paura».</w:t>
      </w:r>
    </w:p>
    <w:p w:rsidR="00522FEC" w:rsidRPr="00522FEC" w:rsidRDefault="00522FEC" w:rsidP="00522FEC">
      <w:pPr>
        <w:pStyle w:val="Rientrocorpodeltesto"/>
        <w:jc w:val="left"/>
        <w:rPr>
          <w:color w:val="2D0A90"/>
        </w:rPr>
      </w:pPr>
    </w:p>
    <w:p w:rsidR="00522FEC" w:rsidRDefault="00522FEC" w:rsidP="00522FEC">
      <w:pPr>
        <w:pStyle w:val="Rientrocorpodeltesto"/>
        <w:jc w:val="left"/>
        <w:rPr>
          <w:color w:val="2D0A90"/>
        </w:rPr>
      </w:pPr>
      <w:r w:rsidRPr="00522FEC">
        <w:rPr>
          <w:color w:val="2D0A90"/>
        </w:rPr>
        <w:tab/>
      </w:r>
      <w:r w:rsidRPr="00522FEC">
        <w:rPr>
          <w:color w:val="2D0A90"/>
        </w:rPr>
        <w:tab/>
      </w:r>
      <w:r w:rsidRPr="00522FEC">
        <w:rPr>
          <w:color w:val="2D0A90"/>
        </w:rPr>
        <w:tab/>
      </w:r>
      <w:r w:rsidRPr="00522FEC">
        <w:rPr>
          <w:color w:val="2D0A90"/>
        </w:rPr>
        <w:tab/>
      </w:r>
      <w:r w:rsidRPr="00522FEC">
        <w:rPr>
          <w:color w:val="2D0A90"/>
        </w:rPr>
        <w:tab/>
      </w:r>
      <w:r w:rsidRPr="00522FEC">
        <w:rPr>
          <w:color w:val="2D0A90"/>
        </w:rPr>
        <w:tab/>
      </w:r>
      <w:r w:rsidRPr="00522FEC">
        <w:rPr>
          <w:color w:val="2D0A90"/>
        </w:rPr>
        <w:tab/>
      </w:r>
      <w:r w:rsidRPr="00522FEC">
        <w:rPr>
          <w:color w:val="2D0A90"/>
        </w:rPr>
        <w:tab/>
      </w:r>
      <w:r w:rsidRPr="00522FEC">
        <w:rPr>
          <w:color w:val="2D0A90"/>
        </w:rPr>
        <w:tab/>
      </w:r>
    </w:p>
    <w:p w:rsidR="00522FEC" w:rsidRDefault="00522FEC" w:rsidP="00522FEC">
      <w:pPr>
        <w:pStyle w:val="Rientrocorpodeltesto"/>
        <w:jc w:val="left"/>
        <w:rPr>
          <w:color w:val="2D0A90"/>
        </w:rPr>
      </w:pPr>
    </w:p>
    <w:p w:rsidR="00522FEC" w:rsidRPr="00522FEC" w:rsidRDefault="00522FEC" w:rsidP="00522FEC">
      <w:pPr>
        <w:pStyle w:val="Rientrocorpodeltesto"/>
        <w:jc w:val="left"/>
        <w:rPr>
          <w:color w:val="2D0A90"/>
        </w:rPr>
      </w:pPr>
      <w:r w:rsidRPr="00522FEC">
        <w:rPr>
          <w:color w:val="2D0A90"/>
        </w:rPr>
        <w:t>DIEGO CURCIO</w:t>
      </w:r>
    </w:p>
    <w:p w:rsidR="00522FEC" w:rsidRPr="00522FEC" w:rsidRDefault="00522FEC" w:rsidP="00522FEC">
      <w:pPr>
        <w:rPr>
          <w:rFonts w:ascii="Verdana" w:hAnsi="Verdana" w:cs="Arial"/>
          <w:color w:val="2D0A90"/>
        </w:rPr>
      </w:pPr>
    </w:p>
    <w:p w:rsidR="00522FEC" w:rsidRPr="00522FEC" w:rsidRDefault="00522FEC" w:rsidP="00522FEC">
      <w:pPr>
        <w:pStyle w:val="Titolo3"/>
        <w:rPr>
          <w:i w:val="0"/>
          <w:color w:val="2D0A90"/>
        </w:rPr>
      </w:pPr>
      <w:r w:rsidRPr="00522FEC">
        <w:rPr>
          <w:i w:val="0"/>
          <w:color w:val="2D0A90"/>
        </w:rPr>
        <w:t>IL PERSONAGGIO</w:t>
      </w:r>
    </w:p>
    <w:p w:rsidR="00522FEC" w:rsidRPr="00522FEC" w:rsidRDefault="00522FEC" w:rsidP="00522FEC">
      <w:pPr>
        <w:pStyle w:val="Titolo2"/>
        <w:rPr>
          <w:b w:val="0"/>
          <w:color w:val="2D0A90"/>
          <w:sz w:val="52"/>
        </w:rPr>
      </w:pPr>
      <w:r w:rsidRPr="00522FEC">
        <w:rPr>
          <w:b w:val="0"/>
          <w:color w:val="2D0A90"/>
          <w:sz w:val="52"/>
        </w:rPr>
        <w:t>Il farmacista della solidarietà</w:t>
      </w:r>
    </w:p>
    <w:p w:rsidR="00522FEC" w:rsidRPr="00522FEC" w:rsidRDefault="00522FEC" w:rsidP="00522FEC">
      <w:pPr>
        <w:ind w:firstLine="851"/>
        <w:rPr>
          <w:rFonts w:ascii="Verdana" w:hAnsi="Verdana" w:cs="Arial"/>
          <w:color w:val="2D0A90"/>
          <w:sz w:val="22"/>
        </w:rPr>
      </w:pPr>
    </w:p>
    <w:p w:rsidR="00522FEC" w:rsidRDefault="00522FEC" w:rsidP="00522FEC">
      <w:pPr>
        <w:ind w:firstLine="851"/>
        <w:rPr>
          <w:rFonts w:ascii="Verdana" w:hAnsi="Verdana" w:cs="Arial"/>
          <w:color w:val="2D0A90"/>
          <w:spacing w:val="2"/>
          <w:sz w:val="22"/>
        </w:rPr>
      </w:pPr>
      <w:r w:rsidRPr="00522FEC">
        <w:rPr>
          <w:rFonts w:ascii="Verdana" w:hAnsi="Verdana" w:cs="Arial"/>
          <w:color w:val="2D0A90"/>
          <w:sz w:val="22"/>
        </w:rPr>
        <w:t>C</w:t>
      </w:r>
      <w:r w:rsidRPr="00522FEC">
        <w:rPr>
          <w:rFonts w:ascii="Verdana" w:hAnsi="Verdana" w:cs="Arial"/>
          <w:color w:val="2D0A90"/>
          <w:spacing w:val="2"/>
          <w:sz w:val="22"/>
        </w:rPr>
        <w:t xml:space="preserve">arlo </w:t>
      </w:r>
      <w:proofErr w:type="spellStart"/>
      <w:r w:rsidRPr="00522FEC">
        <w:rPr>
          <w:rFonts w:ascii="Verdana" w:hAnsi="Verdana" w:cs="Arial"/>
          <w:color w:val="2D0A90"/>
          <w:spacing w:val="2"/>
          <w:sz w:val="22"/>
        </w:rPr>
        <w:t>Besana</w:t>
      </w:r>
      <w:proofErr w:type="spellEnd"/>
      <w:r w:rsidRPr="00522FEC">
        <w:rPr>
          <w:rFonts w:ascii="Verdana" w:hAnsi="Verdana" w:cs="Arial"/>
          <w:color w:val="2D0A90"/>
          <w:spacing w:val="2"/>
          <w:sz w:val="22"/>
        </w:rPr>
        <w:t xml:space="preserve">, presidente del Consorzio sportivo </w:t>
      </w:r>
      <w:proofErr w:type="spellStart"/>
      <w:r w:rsidRPr="00522FEC">
        <w:rPr>
          <w:rFonts w:ascii="Verdana" w:hAnsi="Verdana" w:cs="Arial"/>
          <w:color w:val="2D0A90"/>
          <w:spacing w:val="2"/>
          <w:sz w:val="22"/>
        </w:rPr>
        <w:t>Pianacci</w:t>
      </w:r>
      <w:proofErr w:type="spellEnd"/>
      <w:r w:rsidRPr="00522FEC">
        <w:rPr>
          <w:rFonts w:ascii="Verdana" w:hAnsi="Verdana" w:cs="Arial"/>
          <w:color w:val="2D0A90"/>
          <w:spacing w:val="2"/>
          <w:sz w:val="22"/>
        </w:rPr>
        <w:t>, era co</w:t>
      </w:r>
      <w:r w:rsidRPr="00522FEC">
        <w:rPr>
          <w:rFonts w:ascii="Verdana" w:hAnsi="Verdana" w:cs="Arial"/>
          <w:color w:val="2D0A90"/>
          <w:spacing w:val="2"/>
          <w:sz w:val="22"/>
        </w:rPr>
        <w:softHyphen/>
        <w:t xml:space="preserve">nosciuto </w:t>
      </w:r>
      <w:r w:rsidRPr="00522FEC">
        <w:rPr>
          <w:rFonts w:ascii="Verdana" w:hAnsi="Verdana" w:cs="Arial"/>
          <w:color w:val="2D0A90"/>
          <w:spacing w:val="4"/>
          <w:sz w:val="22"/>
        </w:rPr>
        <w:t xml:space="preserve">fino </w:t>
      </w:r>
      <w:r w:rsidRPr="00522FEC">
        <w:rPr>
          <w:rFonts w:ascii="Verdana" w:hAnsi="Verdana" w:cs="Arial"/>
          <w:color w:val="2D0A90"/>
          <w:spacing w:val="2"/>
          <w:sz w:val="22"/>
        </w:rPr>
        <w:t>a po</w:t>
      </w:r>
      <w:r w:rsidRPr="00522FEC">
        <w:rPr>
          <w:rFonts w:ascii="Verdana" w:hAnsi="Verdana" w:cs="Arial"/>
          <w:color w:val="2D0A90"/>
          <w:spacing w:val="2"/>
          <w:sz w:val="22"/>
        </w:rPr>
        <w:softHyphen/>
        <w:t xml:space="preserve">co tempo fa come "il farmacista". </w:t>
      </w:r>
    </w:p>
    <w:p w:rsidR="00522FEC" w:rsidRPr="00522FEC" w:rsidRDefault="00522FEC" w:rsidP="00522FEC">
      <w:pPr>
        <w:ind w:firstLine="851"/>
        <w:rPr>
          <w:rFonts w:ascii="Verdana" w:hAnsi="Verdana" w:cs="Arial"/>
          <w:color w:val="2D0A90"/>
          <w:spacing w:val="2"/>
          <w:sz w:val="22"/>
        </w:rPr>
      </w:pPr>
    </w:p>
    <w:p w:rsidR="00522FEC" w:rsidRDefault="00522FEC" w:rsidP="00522FEC">
      <w:pPr>
        <w:ind w:firstLine="851"/>
        <w:rPr>
          <w:rFonts w:ascii="Verdana" w:hAnsi="Verdana" w:cs="Arial"/>
          <w:color w:val="2D0A90"/>
          <w:spacing w:val="2"/>
          <w:sz w:val="22"/>
        </w:rPr>
      </w:pPr>
      <w:r w:rsidRPr="00522FEC">
        <w:rPr>
          <w:rFonts w:ascii="Verdana" w:hAnsi="Verdana" w:cs="Arial"/>
          <w:color w:val="2D0A90"/>
          <w:spacing w:val="2"/>
          <w:sz w:val="22"/>
        </w:rPr>
        <w:t xml:space="preserve">Nel novembre 1995 aveva rilevato la farmacia del </w:t>
      </w:r>
      <w:proofErr w:type="spellStart"/>
      <w:r w:rsidRPr="00522FEC">
        <w:rPr>
          <w:rFonts w:ascii="Verdana" w:hAnsi="Verdana" w:cs="Arial"/>
          <w:color w:val="2D0A90"/>
          <w:spacing w:val="2"/>
          <w:sz w:val="22"/>
        </w:rPr>
        <w:t>Cep</w:t>
      </w:r>
      <w:proofErr w:type="spellEnd"/>
      <w:r w:rsidRPr="00522FEC">
        <w:rPr>
          <w:rFonts w:ascii="Verdana" w:hAnsi="Verdana" w:cs="Arial"/>
          <w:color w:val="2D0A90"/>
          <w:spacing w:val="2"/>
          <w:sz w:val="22"/>
        </w:rPr>
        <w:t>, che ha lasciato per dedicarsi a tempo pieno al volonta</w:t>
      </w:r>
      <w:r w:rsidRPr="00522FEC">
        <w:rPr>
          <w:rFonts w:ascii="Verdana" w:hAnsi="Verdana" w:cs="Arial"/>
          <w:color w:val="2D0A90"/>
          <w:spacing w:val="2"/>
          <w:sz w:val="22"/>
        </w:rPr>
        <w:softHyphen/>
        <w:t xml:space="preserve">riato nel novembre scorso (esattamente dodici anni dopo aver iniziato). </w:t>
      </w:r>
    </w:p>
    <w:p w:rsidR="00522FEC" w:rsidRPr="00522FEC" w:rsidRDefault="00522FEC" w:rsidP="00522FEC">
      <w:pPr>
        <w:ind w:firstLine="851"/>
        <w:rPr>
          <w:rFonts w:ascii="Verdana" w:hAnsi="Verdana" w:cs="Arial"/>
          <w:color w:val="2D0A90"/>
          <w:spacing w:val="2"/>
          <w:sz w:val="22"/>
        </w:rPr>
      </w:pPr>
    </w:p>
    <w:p w:rsidR="00522FEC" w:rsidRDefault="00522FEC" w:rsidP="00522FEC">
      <w:pPr>
        <w:ind w:firstLine="851"/>
        <w:rPr>
          <w:rFonts w:ascii="Verdana" w:hAnsi="Verdana" w:cs="Arial"/>
          <w:color w:val="2D0A90"/>
          <w:spacing w:val="2"/>
          <w:sz w:val="22"/>
        </w:rPr>
      </w:pPr>
      <w:r w:rsidRPr="00522FEC">
        <w:rPr>
          <w:rFonts w:ascii="Verdana" w:hAnsi="Verdana" w:cs="Arial"/>
          <w:color w:val="2D0A90"/>
          <w:spacing w:val="2"/>
          <w:sz w:val="22"/>
        </w:rPr>
        <w:t xml:space="preserve">Ma cenni biografici a parte, </w:t>
      </w:r>
      <w:proofErr w:type="spellStart"/>
      <w:r w:rsidRPr="00522FEC">
        <w:rPr>
          <w:rFonts w:ascii="Verdana" w:hAnsi="Verdana" w:cs="Arial"/>
          <w:color w:val="2D0A90"/>
          <w:spacing w:val="2"/>
          <w:sz w:val="22"/>
        </w:rPr>
        <w:t>Be</w:t>
      </w:r>
      <w:r w:rsidRPr="00522FEC">
        <w:rPr>
          <w:rFonts w:ascii="Verdana" w:hAnsi="Verdana" w:cs="Arial"/>
          <w:color w:val="2D0A90"/>
          <w:spacing w:val="2"/>
          <w:sz w:val="22"/>
        </w:rPr>
        <w:softHyphen/>
        <w:t>sana</w:t>
      </w:r>
      <w:proofErr w:type="spellEnd"/>
      <w:r w:rsidRPr="00522FEC">
        <w:rPr>
          <w:rFonts w:ascii="Verdana" w:hAnsi="Verdana" w:cs="Arial"/>
          <w:color w:val="2D0A90"/>
          <w:spacing w:val="2"/>
          <w:sz w:val="22"/>
        </w:rPr>
        <w:t xml:space="preserve"> è forse uno dei simboli più lampanti della rinascita di questo quartiere popola</w:t>
      </w:r>
      <w:r w:rsidRPr="00522FEC">
        <w:rPr>
          <w:rFonts w:ascii="Verdana" w:hAnsi="Verdana" w:cs="Arial"/>
          <w:color w:val="2D0A90"/>
          <w:spacing w:val="2"/>
          <w:sz w:val="22"/>
        </w:rPr>
        <w:softHyphen/>
        <w:t xml:space="preserve">re arroccato sulle colline del ponente. </w:t>
      </w:r>
    </w:p>
    <w:p w:rsidR="00522FEC" w:rsidRDefault="00522FEC" w:rsidP="00522FEC">
      <w:pPr>
        <w:ind w:firstLine="851"/>
        <w:rPr>
          <w:rFonts w:ascii="Verdana" w:hAnsi="Verdana" w:cs="Arial"/>
          <w:color w:val="2D0A90"/>
          <w:spacing w:val="2"/>
          <w:sz w:val="22"/>
        </w:rPr>
      </w:pPr>
    </w:p>
    <w:p w:rsidR="00522FEC" w:rsidRDefault="00522FEC" w:rsidP="00522FEC">
      <w:pPr>
        <w:ind w:firstLine="851"/>
        <w:rPr>
          <w:rFonts w:ascii="Verdana" w:hAnsi="Verdana" w:cs="Arial"/>
          <w:color w:val="2D0A90"/>
          <w:spacing w:val="2"/>
          <w:sz w:val="22"/>
        </w:rPr>
      </w:pPr>
      <w:r w:rsidRPr="00522FEC">
        <w:rPr>
          <w:rFonts w:ascii="Verdana" w:hAnsi="Verdana" w:cs="Arial"/>
          <w:color w:val="2D0A90"/>
          <w:spacing w:val="2"/>
          <w:sz w:val="22"/>
        </w:rPr>
        <w:t>Gra</w:t>
      </w:r>
      <w:r w:rsidRPr="00522FEC">
        <w:rPr>
          <w:rFonts w:ascii="Verdana" w:hAnsi="Verdana" w:cs="Arial"/>
          <w:color w:val="2D0A90"/>
          <w:spacing w:val="2"/>
          <w:sz w:val="22"/>
        </w:rPr>
        <w:softHyphen/>
        <w:t xml:space="preserve">zie a lui e a tante altre persone è partita quella spinta che, da una decina d'anni, ha ridato orgoglio e vivibilità a un una zona della città troppe volte lasciate a se stessa. </w:t>
      </w:r>
    </w:p>
    <w:p w:rsidR="00522FEC" w:rsidRPr="00522FEC" w:rsidRDefault="00522FEC" w:rsidP="00522FEC">
      <w:pPr>
        <w:ind w:firstLine="851"/>
        <w:rPr>
          <w:rFonts w:ascii="Verdana" w:hAnsi="Verdana" w:cs="Arial"/>
          <w:color w:val="2D0A90"/>
          <w:spacing w:val="2"/>
          <w:sz w:val="22"/>
        </w:rPr>
      </w:pPr>
    </w:p>
    <w:p w:rsidR="00522FEC" w:rsidRDefault="00522FEC" w:rsidP="00522FEC">
      <w:pPr>
        <w:ind w:firstLine="851"/>
        <w:rPr>
          <w:rFonts w:ascii="Verdana" w:hAnsi="Verdana" w:cs="Arial"/>
          <w:color w:val="2D0A90"/>
          <w:spacing w:val="2"/>
          <w:sz w:val="22"/>
        </w:rPr>
      </w:pPr>
      <w:r w:rsidRPr="00522FEC">
        <w:rPr>
          <w:rFonts w:ascii="Verdana" w:hAnsi="Verdana" w:cs="Arial"/>
          <w:color w:val="2D0A90"/>
          <w:spacing w:val="2"/>
          <w:sz w:val="22"/>
        </w:rPr>
        <w:t>«E' dal 1999 che portiamo avanti iniziative culturali, gastronomiche e sociali per pro</w:t>
      </w:r>
      <w:r w:rsidRPr="00522FEC">
        <w:rPr>
          <w:rFonts w:ascii="Verdana" w:hAnsi="Verdana" w:cs="Arial"/>
          <w:color w:val="2D0A90"/>
          <w:spacing w:val="2"/>
          <w:sz w:val="22"/>
        </w:rPr>
        <w:softHyphen/>
        <w:t>muovere l'aggregazione - spiega il presi</w:t>
      </w:r>
      <w:r w:rsidRPr="00522FEC">
        <w:rPr>
          <w:rFonts w:ascii="Verdana" w:hAnsi="Verdana" w:cs="Arial"/>
          <w:color w:val="2D0A90"/>
          <w:spacing w:val="2"/>
          <w:sz w:val="22"/>
        </w:rPr>
        <w:softHyphen/>
        <w:t xml:space="preserve">dente della </w:t>
      </w:r>
      <w:proofErr w:type="spellStart"/>
      <w:r w:rsidRPr="00522FEC">
        <w:rPr>
          <w:rFonts w:ascii="Verdana" w:hAnsi="Verdana" w:cs="Arial"/>
          <w:color w:val="2D0A90"/>
          <w:spacing w:val="2"/>
          <w:sz w:val="22"/>
        </w:rPr>
        <w:t>Pianacci</w:t>
      </w:r>
      <w:proofErr w:type="spellEnd"/>
      <w:r w:rsidRPr="00522FEC">
        <w:rPr>
          <w:rFonts w:ascii="Verdana" w:hAnsi="Verdana" w:cs="Arial"/>
          <w:color w:val="2D0A90"/>
          <w:spacing w:val="2"/>
          <w:sz w:val="22"/>
        </w:rPr>
        <w:t xml:space="preserve"> - e il fatto che oggi il nostro lavoro rappresenti un modello ci inorgoglisce e ci sprona a continuare. Quando sono arrivato al </w:t>
      </w:r>
      <w:proofErr w:type="spellStart"/>
      <w:r w:rsidRPr="00522FEC">
        <w:rPr>
          <w:rFonts w:ascii="Verdana" w:hAnsi="Verdana" w:cs="Arial"/>
          <w:color w:val="2D0A90"/>
          <w:spacing w:val="2"/>
          <w:sz w:val="22"/>
        </w:rPr>
        <w:t>Cep</w:t>
      </w:r>
      <w:proofErr w:type="spellEnd"/>
      <w:r w:rsidRPr="00522FEC">
        <w:rPr>
          <w:rFonts w:ascii="Verdana" w:hAnsi="Verdana" w:cs="Arial"/>
          <w:color w:val="2D0A90"/>
          <w:spacing w:val="2"/>
          <w:sz w:val="22"/>
        </w:rPr>
        <w:t>, anche per la mia professione, sono subito entrato in con</w:t>
      </w:r>
      <w:r w:rsidRPr="00522FEC">
        <w:rPr>
          <w:rFonts w:ascii="Verdana" w:hAnsi="Verdana" w:cs="Arial"/>
          <w:color w:val="2D0A90"/>
          <w:spacing w:val="2"/>
          <w:sz w:val="22"/>
        </w:rPr>
        <w:softHyphen/>
        <w:t>tatto con i bisogni del tessuto sociale del quartiere e non potevo non sentirmi coin</w:t>
      </w:r>
      <w:r w:rsidRPr="00522FEC">
        <w:rPr>
          <w:rFonts w:ascii="Verdana" w:hAnsi="Verdana" w:cs="Arial"/>
          <w:color w:val="2D0A90"/>
          <w:spacing w:val="2"/>
          <w:sz w:val="22"/>
        </w:rPr>
        <w:softHyphen/>
        <w:t xml:space="preserve">volto. Le cose qui sono molto diverse da </w:t>
      </w:r>
      <w:proofErr w:type="spellStart"/>
      <w:r w:rsidRPr="00522FEC">
        <w:rPr>
          <w:rFonts w:ascii="Verdana" w:hAnsi="Verdana" w:cs="Arial"/>
          <w:color w:val="2D0A90"/>
          <w:spacing w:val="2"/>
          <w:sz w:val="22"/>
        </w:rPr>
        <w:t>ven</w:t>
      </w:r>
      <w:r w:rsidRPr="00522FEC">
        <w:rPr>
          <w:rFonts w:ascii="Verdana" w:hAnsi="Verdana" w:cs="Arial"/>
          <w:color w:val="2D0A90"/>
          <w:spacing w:val="2"/>
          <w:sz w:val="22"/>
        </w:rPr>
        <w:softHyphen/>
        <w:t>t</w:t>
      </w:r>
      <w:proofErr w:type="spellEnd"/>
      <w:r w:rsidRPr="00522FEC">
        <w:rPr>
          <w:rFonts w:ascii="Verdana" w:hAnsi="Verdana" w:cs="Arial"/>
          <w:color w:val="2D0A90"/>
          <w:spacing w:val="2"/>
          <w:sz w:val="22"/>
        </w:rPr>
        <w:t>'anni fa, quando il problema era soprat</w:t>
      </w:r>
      <w:r w:rsidRPr="00522FEC">
        <w:rPr>
          <w:rFonts w:ascii="Verdana" w:hAnsi="Verdana" w:cs="Arial"/>
          <w:color w:val="2D0A90"/>
          <w:spacing w:val="2"/>
          <w:sz w:val="22"/>
        </w:rPr>
        <w:softHyphen/>
        <w:t>tutto la violenza e la criminalità. Oggi ciò che colpisce più gli abitanti è il disagio. Una sensazione che nasce dalla mancanza di la</w:t>
      </w:r>
      <w:r w:rsidRPr="00522FEC">
        <w:rPr>
          <w:rFonts w:ascii="Verdana" w:hAnsi="Verdana" w:cs="Arial"/>
          <w:color w:val="2D0A90"/>
          <w:spacing w:val="2"/>
          <w:sz w:val="22"/>
        </w:rPr>
        <w:softHyphen/>
        <w:t>voro, stabile e precario, dalla scarsa ma</w:t>
      </w:r>
      <w:r w:rsidRPr="00522FEC">
        <w:rPr>
          <w:rFonts w:ascii="Verdana" w:hAnsi="Verdana" w:cs="Arial"/>
          <w:color w:val="2D0A90"/>
          <w:spacing w:val="2"/>
          <w:sz w:val="22"/>
        </w:rPr>
        <w:softHyphen/>
        <w:t>nutenzione degli appartamenti in cui vi</w:t>
      </w:r>
      <w:r w:rsidRPr="00522FEC">
        <w:rPr>
          <w:rFonts w:ascii="Verdana" w:hAnsi="Verdana" w:cs="Arial"/>
          <w:color w:val="2D0A90"/>
          <w:spacing w:val="2"/>
          <w:sz w:val="22"/>
        </w:rPr>
        <w:softHyphen/>
        <w:t>vono e dalla tossicodipendenza, che anche se non delinque resta una realtà molto vi</w:t>
      </w:r>
      <w:r w:rsidRPr="00522FEC">
        <w:rPr>
          <w:rFonts w:ascii="Verdana" w:hAnsi="Verdana" w:cs="Arial"/>
          <w:color w:val="2D0A90"/>
          <w:spacing w:val="2"/>
          <w:sz w:val="22"/>
        </w:rPr>
        <w:softHyphen/>
        <w:t xml:space="preserve">sibile. Chi abita al </w:t>
      </w:r>
      <w:proofErr w:type="spellStart"/>
      <w:r w:rsidRPr="00522FEC">
        <w:rPr>
          <w:rFonts w:ascii="Verdana" w:hAnsi="Verdana" w:cs="Arial"/>
          <w:color w:val="2D0A90"/>
          <w:spacing w:val="2"/>
          <w:sz w:val="22"/>
        </w:rPr>
        <w:t>Cep</w:t>
      </w:r>
      <w:proofErr w:type="spellEnd"/>
      <w:r w:rsidRPr="00522FEC">
        <w:rPr>
          <w:rFonts w:ascii="Verdana" w:hAnsi="Verdana" w:cs="Arial"/>
          <w:color w:val="2D0A90"/>
          <w:spacing w:val="2"/>
          <w:sz w:val="22"/>
        </w:rPr>
        <w:t xml:space="preserve"> non può usare gli au</w:t>
      </w:r>
      <w:r w:rsidRPr="00522FEC">
        <w:rPr>
          <w:rFonts w:ascii="Verdana" w:hAnsi="Verdana" w:cs="Arial"/>
          <w:color w:val="2D0A90"/>
          <w:spacing w:val="2"/>
          <w:sz w:val="22"/>
        </w:rPr>
        <w:softHyphen/>
        <w:t>tobus di sera perché le corse sono pochis</w:t>
      </w:r>
      <w:r w:rsidRPr="00522FEC">
        <w:rPr>
          <w:rFonts w:ascii="Verdana" w:hAnsi="Verdana" w:cs="Arial"/>
          <w:color w:val="2D0A90"/>
          <w:spacing w:val="2"/>
          <w:sz w:val="22"/>
        </w:rPr>
        <w:softHyphen/>
        <w:t>sime e se vuole andare al cinema è senza mezzi. Su queste colline vivono 7000 per</w:t>
      </w:r>
      <w:r w:rsidRPr="00522FEC">
        <w:rPr>
          <w:rFonts w:ascii="Verdana" w:hAnsi="Verdana" w:cs="Arial"/>
          <w:color w:val="2D0A90"/>
          <w:spacing w:val="2"/>
          <w:sz w:val="22"/>
        </w:rPr>
        <w:softHyphen/>
        <w:t>sone, che chiedono solo un po' più di at</w:t>
      </w:r>
      <w:r w:rsidRPr="00522FEC">
        <w:rPr>
          <w:rFonts w:ascii="Verdana" w:hAnsi="Verdana" w:cs="Arial"/>
          <w:color w:val="2D0A90"/>
          <w:spacing w:val="2"/>
          <w:sz w:val="22"/>
        </w:rPr>
        <w:softHyphen/>
        <w:t>tenzione da parte delle istituzioni».</w:t>
      </w:r>
    </w:p>
    <w:p w:rsidR="00522FEC" w:rsidRPr="00522FEC" w:rsidRDefault="00522FEC" w:rsidP="00522FEC">
      <w:pPr>
        <w:ind w:firstLine="851"/>
        <w:rPr>
          <w:rFonts w:ascii="Verdana" w:hAnsi="Verdana" w:cs="Arial"/>
          <w:color w:val="2D0A90"/>
          <w:spacing w:val="2"/>
          <w:sz w:val="22"/>
        </w:rPr>
      </w:pPr>
    </w:p>
    <w:p w:rsidR="00522FEC" w:rsidRDefault="00522FEC" w:rsidP="00522FEC">
      <w:pPr>
        <w:rPr>
          <w:color w:val="000080"/>
        </w:rPr>
      </w:pPr>
    </w:p>
    <w:p w:rsidR="00872D15" w:rsidRPr="00DB18C7" w:rsidRDefault="00872D15" w:rsidP="00DB18C7">
      <w:pPr>
        <w:rPr>
          <w:rFonts w:ascii="Verdana" w:hAnsi="Verdana" w:cs="Arial"/>
          <w:color w:val="2D0A90"/>
          <w:spacing w:val="2"/>
          <w:sz w:val="22"/>
          <w:szCs w:val="22"/>
        </w:rPr>
      </w:pPr>
    </w:p>
    <w:sectPr w:rsidR="00872D15" w:rsidRPr="00DB18C7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22FEC"/>
    <w:rsid w:val="00560ACD"/>
    <w:rsid w:val="00562CE5"/>
    <w:rsid w:val="005A4541"/>
    <w:rsid w:val="005B06EE"/>
    <w:rsid w:val="005D3401"/>
    <w:rsid w:val="005E1236"/>
    <w:rsid w:val="005E7CD5"/>
    <w:rsid w:val="0060184D"/>
    <w:rsid w:val="006132FD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F06B2"/>
    <w:rsid w:val="007F4970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6BE2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22847"/>
    <w:rsid w:val="00B60844"/>
    <w:rsid w:val="00B67493"/>
    <w:rsid w:val="00B707D9"/>
    <w:rsid w:val="00B81EF6"/>
    <w:rsid w:val="00BA125D"/>
    <w:rsid w:val="00BB7ADB"/>
    <w:rsid w:val="00BE6FFB"/>
    <w:rsid w:val="00C04676"/>
    <w:rsid w:val="00C05765"/>
    <w:rsid w:val="00C117DA"/>
    <w:rsid w:val="00C12C5B"/>
    <w:rsid w:val="00C177D7"/>
    <w:rsid w:val="00C3461B"/>
    <w:rsid w:val="00C3681C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24A44"/>
    <w:rsid w:val="00D2761D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437E2"/>
    <w:rsid w:val="00E57F42"/>
    <w:rsid w:val="00E8509F"/>
    <w:rsid w:val="00EA2FAC"/>
    <w:rsid w:val="00EA7176"/>
    <w:rsid w:val="00EB4035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6597F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2016-05-30T16:33:00Z</dcterms:created>
  <dcterms:modified xsi:type="dcterms:W3CDTF">2016-05-30T16:33:00Z</dcterms:modified>
</cp:coreProperties>
</file>